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B367">
      <w:pPr>
        <w:widowControl w:val="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14:paraId="035D3388">
      <w:pPr>
        <w:widowControl w:val="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173B11F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莆田市绶溪文化发展有限公司：</w:t>
      </w:r>
    </w:p>
    <w:p w14:paraId="19AC528A">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仿宋"/>
          <w:color w:val="auto"/>
          <w:kern w:val="2"/>
          <w:sz w:val="28"/>
          <w:szCs w:val="28"/>
          <w:highlight w:val="none"/>
          <w:u w:val="single"/>
          <w:lang w:val="en-US" w:eastAsia="zh-CN" w:bidi="ar-SA"/>
        </w:rPr>
        <w:t>表演式无人机项目</w:t>
      </w:r>
      <w:r>
        <w:rPr>
          <w:rFonts w:hint="eastAsia" w:ascii="仿宋" w:hAnsi="仿宋" w:eastAsia="仿宋" w:cs="仿宋"/>
          <w:color w:val="auto"/>
          <w:kern w:val="2"/>
          <w:sz w:val="28"/>
          <w:szCs w:val="28"/>
          <w:highlight w:val="none"/>
          <w:u w:val="none"/>
          <w:lang w:val="en-US" w:eastAsia="zh-CN" w:bidi="ar-SA"/>
        </w:rPr>
        <w:t>的</w:t>
      </w:r>
      <w:r>
        <w:rPr>
          <w:rFonts w:hint="eastAsia" w:ascii="仿宋" w:hAnsi="仿宋" w:eastAsia="仿宋" w:cs="宋体"/>
          <w:color w:val="auto"/>
          <w:kern w:val="0"/>
          <w:sz w:val="28"/>
          <w:szCs w:val="28"/>
          <w:highlight w:val="none"/>
          <w:shd w:val="clear" w:color="auto" w:fill="FFFFFF"/>
          <w:lang w:val="en-US" w:eastAsia="zh-CN" w:bidi="ar"/>
        </w:rPr>
        <w:t>招标代理单位选择，对此我单位郑重承诺如下：</w:t>
      </w:r>
    </w:p>
    <w:p w14:paraId="7CEEB0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bookmarkStart w:id="0" w:name="_GoBack"/>
      <w:bookmarkEnd w:id="0"/>
      <w:r>
        <w:rPr>
          <w:rFonts w:hint="eastAsia" w:ascii="仿宋" w:hAnsi="仿宋" w:eastAsia="仿宋" w:cs="宋体"/>
          <w:color w:val="auto"/>
          <w:kern w:val="0"/>
          <w:sz w:val="28"/>
          <w:szCs w:val="28"/>
          <w:highlight w:val="none"/>
          <w:shd w:val="clear" w:color="auto" w:fill="FFFFFF"/>
          <w:lang w:val="en-US" w:eastAsia="zh-CN" w:bidi="ar"/>
        </w:rPr>
        <w:t>。</w:t>
      </w:r>
    </w:p>
    <w:p w14:paraId="169C6F2D">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00B160C0">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1D653BD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3F00FB2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7AFDCAE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2F3CB4DE">
      <w:pPr>
        <w:jc w:val="center"/>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xml:space="preserve">                               年     月     日</w:t>
      </w:r>
    </w:p>
    <w:p w14:paraId="2922A3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10BF"/>
    <w:rsid w:val="3E2D10BF"/>
    <w:rsid w:val="707F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ody Text First Indent"/>
    <w:basedOn w:val="2"/>
    <w:qFormat/>
    <w:uiPriority w:val="0"/>
    <w:pPr>
      <w:ind w:firstLine="420" w:firstLineChars="100"/>
    </w:pPr>
    <w:rPr>
      <w:rFonts w:ascii="Calibri" w:hAnsi="Calibri" w:eastAsia="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367</Characters>
  <Lines>0</Lines>
  <Paragraphs>0</Paragraphs>
  <TotalTime>2</TotalTime>
  <ScaleCrop>false</ScaleCrop>
  <LinksUpToDate>false</LinksUpToDate>
  <CharactersWithSpaces>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2025-07-16T09:22:00Z</dcterms:created>
  <dc:creator>S o</dc:creator>
  <cp:lastModifiedBy>D小调</cp:lastModifiedBy>
  <dcterms:modified xsi:type="dcterms:W3CDTF">2025-08-06T00:50:47Z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7F819F412C56432DB3BE64F66C5AEA47_11</vt:lpwstr>
  </property>
  <property fmtid="{D5CDD505-2E9C-101B-9397-08002B2CF9AE}" pid="4" name="KSOTemplateDocerSaveRecord">
    <vt:lpwstr>eyJoZGlkIjoiMzViOTI3MzE5MjQwYTFhNGE2ZDk2NGE4ZGQ1NWYyNjMiLCJ1c2VySWQiOiIyMTE5MjM0MDIifQ==</vt:lpwstr>
  </property>
</Properties>
</file>